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A1" w:rsidRPr="00D93FA7" w:rsidRDefault="001F5A82">
      <w:pPr>
        <w:rPr>
          <w:rFonts w:ascii="Arial" w:hAnsi="Arial" w:cs="Arial"/>
          <w:b/>
          <w:sz w:val="24"/>
          <w:szCs w:val="24"/>
          <w:u w:val="single"/>
        </w:rPr>
      </w:pPr>
      <w:r w:rsidRPr="00D93FA7">
        <w:rPr>
          <w:rFonts w:ascii="Arial" w:hAnsi="Arial" w:cs="Arial"/>
          <w:b/>
          <w:sz w:val="24"/>
          <w:szCs w:val="24"/>
          <w:u w:val="single"/>
        </w:rPr>
        <w:t>HSL Deduction Worksheet Instructions</w:t>
      </w:r>
    </w:p>
    <w:p w:rsidR="004601DF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Populate the date field.  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Populate the HSL Application number, which is provided by your HSL Coordinator. 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>If you are updating this form from a previously submitted form, please check the update box.</w:t>
      </w:r>
    </w:p>
    <w:p w:rsidR="00665849" w:rsidRPr="00D93FA7" w:rsidRDefault="00665849" w:rsidP="005E4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>Populate the applicant’s name in the column below the update box.</w:t>
      </w:r>
    </w:p>
    <w:p w:rsidR="00181313" w:rsidRDefault="00665849" w:rsidP="00D93F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For Family Size, please populate the column with the number of total household members whose income is being counted.  </w:t>
      </w:r>
      <w:r w:rsidRPr="00D93FA7">
        <w:rPr>
          <w:rFonts w:ascii="Arial" w:hAnsi="Arial" w:cs="Arial"/>
          <w:b/>
          <w:sz w:val="24"/>
          <w:szCs w:val="24"/>
        </w:rPr>
        <w:t>NOTE</w:t>
      </w:r>
      <w:r w:rsidRPr="00D93FA7">
        <w:rPr>
          <w:rFonts w:ascii="Arial" w:hAnsi="Arial" w:cs="Arial"/>
          <w:sz w:val="24"/>
          <w:szCs w:val="24"/>
        </w:rPr>
        <w:t xml:space="preserve">:  If the applicant receives SSI or SSDI, the applicant is considered a household of 1. </w:t>
      </w:r>
    </w:p>
    <w:p w:rsidR="00665849" w:rsidRPr="00D93FA7" w:rsidRDefault="005E4E72" w:rsidP="0018131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Based on the number of people in the household, the </w:t>
      </w:r>
      <w:r w:rsidR="00665849" w:rsidRPr="00D93FA7">
        <w:rPr>
          <w:rFonts w:ascii="Arial" w:hAnsi="Arial" w:cs="Arial"/>
          <w:sz w:val="24"/>
          <w:szCs w:val="24"/>
        </w:rPr>
        <w:t>Eligibility Requirement Amount will auto-populate</w:t>
      </w:r>
      <w:r w:rsidR="00181313">
        <w:rPr>
          <w:rFonts w:ascii="Arial" w:hAnsi="Arial" w:cs="Arial"/>
          <w:sz w:val="24"/>
          <w:szCs w:val="24"/>
        </w:rPr>
        <w:t xml:space="preserve"> from the Poverty Guideline Table</w:t>
      </w:r>
      <w:r w:rsidRPr="00D93FA7">
        <w:rPr>
          <w:rFonts w:ascii="Arial" w:hAnsi="Arial" w:cs="Arial"/>
          <w:sz w:val="24"/>
          <w:szCs w:val="24"/>
        </w:rPr>
        <w:t>. If the resulting amount</w:t>
      </w:r>
      <w:r w:rsidR="001F5A82" w:rsidRPr="00D93FA7">
        <w:rPr>
          <w:rFonts w:ascii="Arial" w:hAnsi="Arial" w:cs="Arial"/>
          <w:sz w:val="24"/>
          <w:szCs w:val="24"/>
        </w:rPr>
        <w:t>,</w:t>
      </w:r>
      <w:r w:rsidRPr="00D93FA7">
        <w:rPr>
          <w:rFonts w:ascii="Arial" w:hAnsi="Arial" w:cs="Arial"/>
          <w:sz w:val="24"/>
          <w:szCs w:val="24"/>
        </w:rPr>
        <w:t xml:space="preserve"> after the </w:t>
      </w:r>
      <w:r w:rsidR="001F5A82" w:rsidRPr="00D93FA7">
        <w:rPr>
          <w:rFonts w:ascii="Arial" w:hAnsi="Arial" w:cs="Arial"/>
          <w:sz w:val="24"/>
          <w:szCs w:val="24"/>
        </w:rPr>
        <w:t>excluded</w:t>
      </w:r>
      <w:r w:rsidRPr="00D93FA7">
        <w:rPr>
          <w:rFonts w:ascii="Arial" w:hAnsi="Arial" w:cs="Arial"/>
          <w:sz w:val="24"/>
          <w:szCs w:val="24"/>
        </w:rPr>
        <w:t xml:space="preserve"> amount is subtracted from the total income</w:t>
      </w:r>
      <w:r w:rsidR="001F5A82" w:rsidRPr="00D93FA7">
        <w:rPr>
          <w:rFonts w:ascii="Arial" w:hAnsi="Arial" w:cs="Arial"/>
          <w:sz w:val="24"/>
          <w:szCs w:val="24"/>
        </w:rPr>
        <w:t>,</w:t>
      </w:r>
      <w:r w:rsidRPr="00D93FA7">
        <w:rPr>
          <w:rFonts w:ascii="Arial" w:hAnsi="Arial" w:cs="Arial"/>
          <w:sz w:val="24"/>
          <w:szCs w:val="24"/>
        </w:rPr>
        <w:t xml:space="preserve"> </w:t>
      </w:r>
      <w:r w:rsidR="001F5A82" w:rsidRPr="00D93FA7">
        <w:rPr>
          <w:rFonts w:ascii="Arial" w:hAnsi="Arial" w:cs="Arial"/>
          <w:sz w:val="24"/>
          <w:szCs w:val="24"/>
        </w:rPr>
        <w:t>is</w:t>
      </w:r>
      <w:r w:rsidRPr="00D93FA7">
        <w:rPr>
          <w:rFonts w:ascii="Arial" w:hAnsi="Arial" w:cs="Arial"/>
          <w:sz w:val="24"/>
          <w:szCs w:val="24"/>
        </w:rPr>
        <w:t xml:space="preserve"> less than 0, you </w:t>
      </w:r>
      <w:r w:rsidR="001F5A82" w:rsidRPr="00D93FA7">
        <w:rPr>
          <w:rFonts w:ascii="Arial" w:hAnsi="Arial" w:cs="Arial"/>
          <w:sz w:val="24"/>
          <w:szCs w:val="24"/>
        </w:rPr>
        <w:t>do not need to complete anything further</w:t>
      </w:r>
      <w:r w:rsidRPr="00D93FA7">
        <w:rPr>
          <w:rFonts w:ascii="Arial" w:hAnsi="Arial" w:cs="Arial"/>
          <w:sz w:val="24"/>
          <w:szCs w:val="24"/>
        </w:rPr>
        <w:t xml:space="preserve">.  </w:t>
      </w:r>
    </w:p>
    <w:p w:rsidR="00665849" w:rsidRPr="004601DF" w:rsidRDefault="004601DF" w:rsidP="006658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01DF">
        <w:rPr>
          <w:rFonts w:ascii="Arial" w:hAnsi="Arial" w:cs="Arial"/>
          <w:sz w:val="24"/>
          <w:szCs w:val="24"/>
        </w:rPr>
        <w:t>Populate the Family Adjusted Gross Income amount.  Once populated, the Available Income and Total Available Income fields will populate.</w:t>
      </w:r>
    </w:p>
    <w:p w:rsidR="005E4E72" w:rsidRPr="00D93FA7" w:rsidRDefault="005E4E72" w:rsidP="006658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amount is greater than </w:t>
      </w:r>
      <w:r w:rsidR="004601DF">
        <w:rPr>
          <w:rFonts w:ascii="Arial" w:hAnsi="Arial" w:cs="Arial"/>
          <w:sz w:val="24"/>
          <w:szCs w:val="24"/>
        </w:rPr>
        <w:t>$</w:t>
      </w:r>
      <w:r w:rsidRPr="00D93FA7">
        <w:rPr>
          <w:rFonts w:ascii="Arial" w:hAnsi="Arial" w:cs="Arial"/>
          <w:sz w:val="24"/>
          <w:szCs w:val="24"/>
        </w:rPr>
        <w:t>0 and there are no</w:t>
      </w:r>
      <w:r w:rsidR="00B274A5" w:rsidRPr="00D93FA7">
        <w:rPr>
          <w:rFonts w:ascii="Arial" w:hAnsi="Arial" w:cs="Arial"/>
          <w:sz w:val="24"/>
          <w:szCs w:val="24"/>
        </w:rPr>
        <w:t xml:space="preserve"> </w:t>
      </w:r>
      <w:r w:rsidR="00AF023A">
        <w:rPr>
          <w:rFonts w:ascii="Arial" w:hAnsi="Arial" w:cs="Arial"/>
          <w:sz w:val="24"/>
          <w:szCs w:val="24"/>
        </w:rPr>
        <w:t xml:space="preserve">Disability </w:t>
      </w:r>
      <w:r w:rsidR="00B274A5" w:rsidRPr="00D93FA7">
        <w:rPr>
          <w:rFonts w:ascii="Arial" w:hAnsi="Arial" w:cs="Arial"/>
          <w:sz w:val="24"/>
          <w:szCs w:val="24"/>
        </w:rPr>
        <w:t xml:space="preserve">Related Expenses, then that is the amount that the consumer can reasonably contribute </w:t>
      </w:r>
      <w:r w:rsidR="001F5A82" w:rsidRPr="00D93FA7">
        <w:rPr>
          <w:rFonts w:ascii="Arial" w:hAnsi="Arial" w:cs="Arial"/>
          <w:sz w:val="24"/>
          <w:szCs w:val="24"/>
        </w:rPr>
        <w:t>toward</w:t>
      </w:r>
      <w:r w:rsidR="00B274A5" w:rsidRPr="00D93FA7">
        <w:rPr>
          <w:rFonts w:ascii="Arial" w:hAnsi="Arial" w:cs="Arial"/>
          <w:sz w:val="24"/>
          <w:szCs w:val="24"/>
        </w:rPr>
        <w:t xml:space="preserve"> services.</w:t>
      </w:r>
    </w:p>
    <w:p w:rsidR="00665849" w:rsidRPr="00D93FA7" w:rsidRDefault="00665849" w:rsidP="006658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amount is greater than </w:t>
      </w:r>
      <w:r w:rsidR="004601DF">
        <w:rPr>
          <w:rFonts w:ascii="Arial" w:hAnsi="Arial" w:cs="Arial"/>
          <w:sz w:val="24"/>
          <w:szCs w:val="24"/>
        </w:rPr>
        <w:t>$</w:t>
      </w:r>
      <w:r w:rsidR="00AF023A">
        <w:rPr>
          <w:rFonts w:ascii="Arial" w:hAnsi="Arial" w:cs="Arial"/>
          <w:sz w:val="24"/>
          <w:szCs w:val="24"/>
        </w:rPr>
        <w:t xml:space="preserve">0 and there are Disability </w:t>
      </w:r>
      <w:r w:rsidRPr="00D93FA7">
        <w:rPr>
          <w:rFonts w:ascii="Arial" w:hAnsi="Arial" w:cs="Arial"/>
          <w:sz w:val="24"/>
          <w:szCs w:val="24"/>
        </w:rPr>
        <w:t>Related Expenses, please continue further instructions below.</w:t>
      </w:r>
    </w:p>
    <w:p w:rsidR="004601DF" w:rsidRDefault="00B274A5" w:rsidP="00F51F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3FA7">
        <w:rPr>
          <w:rFonts w:ascii="Arial" w:hAnsi="Arial" w:cs="Arial"/>
          <w:sz w:val="24"/>
          <w:szCs w:val="24"/>
        </w:rPr>
        <w:t xml:space="preserve">If the </w:t>
      </w:r>
      <w:r w:rsidR="001F5A82" w:rsidRPr="00D93FA7">
        <w:rPr>
          <w:rFonts w:ascii="Arial" w:hAnsi="Arial" w:cs="Arial"/>
          <w:sz w:val="24"/>
          <w:szCs w:val="24"/>
        </w:rPr>
        <w:t>applicant</w:t>
      </w:r>
      <w:r w:rsidR="00AF023A">
        <w:rPr>
          <w:rFonts w:ascii="Arial" w:hAnsi="Arial" w:cs="Arial"/>
          <w:sz w:val="24"/>
          <w:szCs w:val="24"/>
        </w:rPr>
        <w:t xml:space="preserve"> has any Disability </w:t>
      </w:r>
      <w:r w:rsidRPr="00D93FA7">
        <w:rPr>
          <w:rFonts w:ascii="Arial" w:hAnsi="Arial" w:cs="Arial"/>
          <w:sz w:val="24"/>
          <w:szCs w:val="24"/>
        </w:rPr>
        <w:t>Related Expenses,</w:t>
      </w:r>
      <w:r w:rsidR="00C61355" w:rsidRPr="00D93FA7">
        <w:rPr>
          <w:rFonts w:ascii="Arial" w:hAnsi="Arial" w:cs="Arial"/>
          <w:sz w:val="24"/>
          <w:szCs w:val="24"/>
        </w:rPr>
        <w:t xml:space="preserve"> please key </w:t>
      </w:r>
      <w:r w:rsidR="001F5A82" w:rsidRPr="00D93FA7">
        <w:rPr>
          <w:rFonts w:ascii="Arial" w:hAnsi="Arial" w:cs="Arial"/>
          <w:sz w:val="24"/>
          <w:szCs w:val="24"/>
        </w:rPr>
        <w:t>those expenses</w:t>
      </w:r>
      <w:r w:rsidR="00C61355" w:rsidRPr="00D93FA7">
        <w:rPr>
          <w:rFonts w:ascii="Arial" w:hAnsi="Arial" w:cs="Arial"/>
          <w:sz w:val="24"/>
          <w:szCs w:val="24"/>
        </w:rPr>
        <w:t xml:space="preserve"> in the appropriate </w:t>
      </w:r>
      <w:r w:rsidR="001F5A82" w:rsidRPr="00D93FA7">
        <w:rPr>
          <w:rFonts w:ascii="Arial" w:hAnsi="Arial" w:cs="Arial"/>
          <w:sz w:val="24"/>
          <w:szCs w:val="24"/>
        </w:rPr>
        <w:t>columns</w:t>
      </w:r>
      <w:r w:rsidR="00C61355" w:rsidRPr="00D93FA7">
        <w:rPr>
          <w:rFonts w:ascii="Arial" w:hAnsi="Arial" w:cs="Arial"/>
          <w:sz w:val="24"/>
          <w:szCs w:val="24"/>
        </w:rPr>
        <w:t xml:space="preserve">, and the form will </w:t>
      </w:r>
      <w:r w:rsidR="004601DF">
        <w:rPr>
          <w:rFonts w:ascii="Arial" w:hAnsi="Arial" w:cs="Arial"/>
          <w:sz w:val="24"/>
          <w:szCs w:val="24"/>
        </w:rPr>
        <w:t>total those expenses</w:t>
      </w:r>
      <w:r w:rsidR="00C61355" w:rsidRPr="00D93FA7">
        <w:rPr>
          <w:rFonts w:ascii="Arial" w:hAnsi="Arial" w:cs="Arial"/>
          <w:sz w:val="24"/>
          <w:szCs w:val="24"/>
        </w:rPr>
        <w:t>.</w:t>
      </w:r>
    </w:p>
    <w:p w:rsidR="00C61355" w:rsidRPr="00D93FA7" w:rsidRDefault="00AF023A" w:rsidP="00F51F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Disability </w:t>
      </w:r>
      <w:r w:rsidR="004601DF">
        <w:rPr>
          <w:rFonts w:ascii="Arial" w:hAnsi="Arial" w:cs="Arial"/>
          <w:sz w:val="24"/>
          <w:szCs w:val="24"/>
        </w:rPr>
        <w:t>Related Expenses are entered, the Available Income and Total Available Income Fields will auto-populate.  If the Total Available Income is above $0, the applicant is not financially eligible for the HSL program.</w:t>
      </w:r>
    </w:p>
    <w:p w:rsidR="00AB383D" w:rsidRPr="00D93FA7" w:rsidRDefault="00AB383D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64074" w:rsidRPr="00D93FA7" w:rsidRDefault="00A64074" w:rsidP="00A64074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93FA7">
        <w:rPr>
          <w:rFonts w:ascii="Arial" w:hAnsi="Arial" w:cs="Arial"/>
          <w:b/>
          <w:sz w:val="24"/>
          <w:szCs w:val="24"/>
          <w:u w:val="single"/>
        </w:rPr>
        <w:t>HSL Deduction Form Examples</w:t>
      </w:r>
    </w:p>
    <w:p w:rsidR="001F5A82" w:rsidRPr="00D93FA7" w:rsidRDefault="001F5A82" w:rsidP="00AB383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C310CA" w:rsidRPr="00D93FA7" w:rsidRDefault="00C310CA" w:rsidP="00C310C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Example </w:t>
      </w:r>
      <w:r w:rsidR="00417272">
        <w:rPr>
          <w:rFonts w:ascii="Arial" w:hAnsi="Arial" w:cs="Arial"/>
          <w:b/>
          <w:sz w:val="24"/>
          <w:szCs w:val="24"/>
          <w:u w:val="single"/>
        </w:rPr>
        <w:t>1</w:t>
      </w:r>
      <w:r w:rsidRPr="00D93FA7">
        <w:rPr>
          <w:rFonts w:ascii="Arial" w:hAnsi="Arial" w:cs="Arial"/>
          <w:b/>
          <w:sz w:val="24"/>
          <w:szCs w:val="24"/>
          <w:u w:val="single"/>
        </w:rPr>
        <w:t>: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Doe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lives in a household composed of himself and his wife.  John Doe does not receive SSI or </w:t>
      </w:r>
      <w:proofErr w:type="gramStart"/>
      <w:r>
        <w:rPr>
          <w:rFonts w:ascii="Arial" w:hAnsi="Arial" w:cs="Arial"/>
          <w:sz w:val="24"/>
          <w:szCs w:val="24"/>
        </w:rPr>
        <w:t>SSDI,</w:t>
      </w:r>
      <w:proofErr w:type="gramEnd"/>
      <w:r>
        <w:rPr>
          <w:rFonts w:ascii="Arial" w:hAnsi="Arial" w:cs="Arial"/>
          <w:sz w:val="24"/>
          <w:szCs w:val="24"/>
        </w:rPr>
        <w:t xml:space="preserve"> therefore he is a household of 2.</w:t>
      </w:r>
      <w:r w:rsidR="00AF0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John Doe has </w:t>
      </w:r>
      <w:r w:rsidRPr="00D93FA7">
        <w:rPr>
          <w:rFonts w:ascii="Arial" w:hAnsi="Arial" w:cs="Arial"/>
          <w:sz w:val="24"/>
          <w:szCs w:val="24"/>
        </w:rPr>
        <w:t>an annual gross income of $</w:t>
      </w:r>
      <w:r>
        <w:rPr>
          <w:rFonts w:ascii="Arial" w:hAnsi="Arial" w:cs="Arial"/>
          <w:sz w:val="24"/>
          <w:szCs w:val="24"/>
        </w:rPr>
        <w:t>50,000</w:t>
      </w:r>
      <w:r w:rsidRPr="001813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John Doe’s Eligibility Requirement Amount is $47,</w:t>
      </w:r>
      <w:r w:rsidR="009A0614">
        <w:rPr>
          <w:rFonts w:ascii="Arial" w:hAnsi="Arial" w:cs="Arial"/>
          <w:sz w:val="24"/>
          <w:szCs w:val="24"/>
        </w:rPr>
        <w:t xml:space="preserve">190 and his </w:t>
      </w:r>
      <w:r w:rsidR="00BC17B8">
        <w:rPr>
          <w:rFonts w:ascii="Arial" w:hAnsi="Arial" w:cs="Arial"/>
          <w:sz w:val="24"/>
          <w:szCs w:val="24"/>
        </w:rPr>
        <w:t>Available</w:t>
      </w:r>
      <w:r w:rsidR="009A0614">
        <w:rPr>
          <w:rFonts w:ascii="Arial" w:hAnsi="Arial" w:cs="Arial"/>
          <w:sz w:val="24"/>
          <w:szCs w:val="24"/>
        </w:rPr>
        <w:t xml:space="preserve"> Income is $2,810, which is above $0. If this alone were considered, John Doe would not be eligible for HSL.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310CA" w:rsidRDefault="009A0614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C310CA">
        <w:rPr>
          <w:rFonts w:ascii="Arial" w:hAnsi="Arial" w:cs="Arial"/>
          <w:sz w:val="24"/>
          <w:szCs w:val="24"/>
        </w:rPr>
        <w:t xml:space="preserve">John Doe has Disability Related Expenses that count as deductions from his income as follows:  lab work and prescriptions totaling $100 annually; a medical device that requires maintenance </w:t>
      </w:r>
      <w:r w:rsidR="00AF023A">
        <w:rPr>
          <w:rFonts w:ascii="Arial" w:hAnsi="Arial" w:cs="Arial"/>
          <w:sz w:val="24"/>
          <w:szCs w:val="24"/>
        </w:rPr>
        <w:t>of</w:t>
      </w:r>
      <w:r w:rsidR="00C310CA">
        <w:rPr>
          <w:rFonts w:ascii="Arial" w:hAnsi="Arial" w:cs="Arial"/>
          <w:sz w:val="24"/>
          <w:szCs w:val="24"/>
        </w:rPr>
        <w:t xml:space="preserve"> $50 annually; health insurance co-pays totaling $100 annually; medical supplies totaling $100 annually; and a vehicle modification that cost him $10,000. John Doe’s Disability Related Expenses total $11,250.  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Disability Related Expenses brings John Doe’s Total Available Income to </w:t>
      </w:r>
    </w:p>
    <w:p w:rsidR="00C310CA" w:rsidRDefault="00C310CA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-(</w:t>
      </w:r>
      <w:proofErr w:type="gramEnd"/>
      <w:r>
        <w:rPr>
          <w:rFonts w:ascii="Arial" w:hAnsi="Arial" w:cs="Arial"/>
          <w:sz w:val="24"/>
          <w:szCs w:val="24"/>
        </w:rPr>
        <w:t>$8,4440), which is below $0; therefore Mr. Doe is financially eligible for HSL.</w:t>
      </w:r>
    </w:p>
    <w:p w:rsidR="00CE1B3B" w:rsidRDefault="00CE1B3B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E1B3B" w:rsidRDefault="00CE1B3B" w:rsidP="00C310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 without the $10,000 vehicle modification, John Doe would not be eligible.  Therefore, if he applies next year, he may not qualify.</w:t>
      </w:r>
      <w:bookmarkStart w:id="0" w:name="_GoBack"/>
      <w:bookmarkEnd w:id="0"/>
    </w:p>
    <w:p w:rsidR="00417272" w:rsidRDefault="00417272" w:rsidP="00417272">
      <w:pPr>
        <w:rPr>
          <w:rFonts w:ascii="Arial" w:hAnsi="Arial" w:cs="Arial"/>
          <w:b/>
          <w:sz w:val="24"/>
          <w:szCs w:val="24"/>
          <w:u w:val="single"/>
        </w:rPr>
      </w:pPr>
    </w:p>
    <w:p w:rsidR="00417272" w:rsidRPr="00D93FA7" w:rsidRDefault="00417272" w:rsidP="004172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D93FA7">
        <w:rPr>
          <w:rFonts w:ascii="Arial" w:hAnsi="Arial" w:cs="Arial"/>
          <w:b/>
          <w:sz w:val="24"/>
          <w:szCs w:val="24"/>
          <w:u w:val="single"/>
        </w:rPr>
        <w:t xml:space="preserve">xample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Doe</w:t>
      </w:r>
      <w:r w:rsidRPr="00D93FA7">
        <w:rPr>
          <w:rFonts w:ascii="Arial" w:hAnsi="Arial" w:cs="Arial"/>
          <w:sz w:val="24"/>
          <w:szCs w:val="24"/>
        </w:rPr>
        <w:t xml:space="preserve"> has 3 people in </w:t>
      </w:r>
      <w:r>
        <w:rPr>
          <w:rFonts w:ascii="Arial" w:hAnsi="Arial" w:cs="Arial"/>
          <w:sz w:val="24"/>
          <w:szCs w:val="24"/>
        </w:rPr>
        <w:t>her</w:t>
      </w:r>
      <w:r w:rsidRPr="00D93FA7">
        <w:rPr>
          <w:rFonts w:ascii="Arial" w:hAnsi="Arial" w:cs="Arial"/>
          <w:sz w:val="24"/>
          <w:szCs w:val="24"/>
        </w:rPr>
        <w:t xml:space="preserve"> household</w:t>
      </w:r>
      <w:r>
        <w:rPr>
          <w:rFonts w:ascii="Arial" w:hAnsi="Arial" w:cs="Arial"/>
          <w:sz w:val="24"/>
          <w:szCs w:val="24"/>
        </w:rPr>
        <w:t>.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household members combined income totals $68,000.  Jane Doe’s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HSL Eligibility Requirement</w:t>
      </w:r>
      <w:r w:rsidRPr="00D93FA7">
        <w:rPr>
          <w:rFonts w:ascii="Arial" w:hAnsi="Arial" w:cs="Arial"/>
          <w:sz w:val="24"/>
          <w:szCs w:val="24"/>
        </w:rPr>
        <w:t xml:space="preserve"> amount would be $</w:t>
      </w:r>
      <w:r>
        <w:rPr>
          <w:rFonts w:ascii="Arial" w:hAnsi="Arial" w:cs="Arial"/>
          <w:sz w:val="24"/>
          <w:szCs w:val="24"/>
        </w:rPr>
        <w:t>8,630.</w:t>
      </w:r>
      <w:r>
        <w:rPr>
          <w:rFonts w:ascii="Arial" w:hAnsi="Arial" w:cs="Arial"/>
          <w:sz w:val="24"/>
          <w:szCs w:val="24"/>
        </w:rPr>
        <w:t xml:space="preserve"> This alone will not qualify Jane for HSL services. </w:t>
      </w:r>
      <w:r w:rsidRPr="00D93FA7">
        <w:rPr>
          <w:rFonts w:ascii="Arial" w:hAnsi="Arial" w:cs="Arial"/>
          <w:sz w:val="24"/>
          <w:szCs w:val="24"/>
        </w:rPr>
        <w:t xml:space="preserve"> 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Doe has</w:t>
      </w:r>
      <w:r w:rsidRPr="00D93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Disability Related Expenses totaling $1,500 annually.  </w:t>
      </w:r>
    </w:p>
    <w:p w:rsidR="00417272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17272" w:rsidRPr="00D93FA7" w:rsidRDefault="00417272" w:rsidP="0041727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Disability Related Expenses bring Jane Doe’s Total Available Income to $7,130.  Since this number is above $0, Jane is not eligible for HSL services.  </w:t>
      </w:r>
      <w:r w:rsidRPr="00D93FA7">
        <w:rPr>
          <w:rFonts w:ascii="Arial" w:hAnsi="Arial" w:cs="Arial"/>
          <w:sz w:val="24"/>
          <w:szCs w:val="24"/>
        </w:rPr>
        <w:t xml:space="preserve">  </w:t>
      </w:r>
    </w:p>
    <w:p w:rsidR="00B20AAD" w:rsidRPr="00D93FA7" w:rsidRDefault="00B20AAD">
      <w:pPr>
        <w:rPr>
          <w:rFonts w:ascii="Arial" w:hAnsi="Arial" w:cs="Arial"/>
          <w:sz w:val="24"/>
          <w:szCs w:val="24"/>
        </w:rPr>
      </w:pPr>
    </w:p>
    <w:sectPr w:rsidR="00B20AAD" w:rsidRPr="00D93FA7" w:rsidSect="00A6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775"/>
    <w:multiLevelType w:val="hybridMultilevel"/>
    <w:tmpl w:val="437AFCAA"/>
    <w:lvl w:ilvl="0" w:tplc="BC2C7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31879"/>
    <w:multiLevelType w:val="hybridMultilevel"/>
    <w:tmpl w:val="718EEB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AD"/>
    <w:rsid w:val="000158C3"/>
    <w:rsid w:val="000930ED"/>
    <w:rsid w:val="000E746D"/>
    <w:rsid w:val="00120193"/>
    <w:rsid w:val="00143210"/>
    <w:rsid w:val="0016427A"/>
    <w:rsid w:val="0016667D"/>
    <w:rsid w:val="00181313"/>
    <w:rsid w:val="00184DED"/>
    <w:rsid w:val="001D6460"/>
    <w:rsid w:val="001F5A82"/>
    <w:rsid w:val="002C02F0"/>
    <w:rsid w:val="00326B75"/>
    <w:rsid w:val="00335890"/>
    <w:rsid w:val="003876DF"/>
    <w:rsid w:val="00417272"/>
    <w:rsid w:val="004601DF"/>
    <w:rsid w:val="00496904"/>
    <w:rsid w:val="005E4E72"/>
    <w:rsid w:val="005F5D7D"/>
    <w:rsid w:val="0061137C"/>
    <w:rsid w:val="0063168D"/>
    <w:rsid w:val="00665849"/>
    <w:rsid w:val="00680E32"/>
    <w:rsid w:val="006E7FA2"/>
    <w:rsid w:val="007606D9"/>
    <w:rsid w:val="0082001D"/>
    <w:rsid w:val="008457E5"/>
    <w:rsid w:val="00884DA7"/>
    <w:rsid w:val="00953DA1"/>
    <w:rsid w:val="00956229"/>
    <w:rsid w:val="009A0614"/>
    <w:rsid w:val="00A1531B"/>
    <w:rsid w:val="00A26B17"/>
    <w:rsid w:val="00A64074"/>
    <w:rsid w:val="00A81093"/>
    <w:rsid w:val="00A9409F"/>
    <w:rsid w:val="00A973BA"/>
    <w:rsid w:val="00AB383D"/>
    <w:rsid w:val="00AF023A"/>
    <w:rsid w:val="00AF41A8"/>
    <w:rsid w:val="00B20AAD"/>
    <w:rsid w:val="00B274A5"/>
    <w:rsid w:val="00B650F6"/>
    <w:rsid w:val="00BC17B8"/>
    <w:rsid w:val="00C310CA"/>
    <w:rsid w:val="00C61355"/>
    <w:rsid w:val="00C62C18"/>
    <w:rsid w:val="00C9680F"/>
    <w:rsid w:val="00CA56C5"/>
    <w:rsid w:val="00CD44C6"/>
    <w:rsid w:val="00CD4543"/>
    <w:rsid w:val="00CE1B3B"/>
    <w:rsid w:val="00D331D3"/>
    <w:rsid w:val="00D41907"/>
    <w:rsid w:val="00D90537"/>
    <w:rsid w:val="00D93FA7"/>
    <w:rsid w:val="00DA6BD1"/>
    <w:rsid w:val="00E42956"/>
    <w:rsid w:val="00E678E7"/>
    <w:rsid w:val="00E819E2"/>
    <w:rsid w:val="00E9586D"/>
    <w:rsid w:val="00EC6445"/>
    <w:rsid w:val="00F51FC0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1" ma:contentTypeDescription="Create a new document." ma:contentTypeScope="" ma:versionID="01fe292f24f0bb5c8a0a873e40e9a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95C52-76E0-4D0D-B117-C5DD2BBEF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16E94-B41F-4576-9D68-57501A217378}"/>
</file>

<file path=customXml/itemProps3.xml><?xml version="1.0" encoding="utf-8"?>
<ds:datastoreItem xmlns:ds="http://schemas.openxmlformats.org/officeDocument/2006/customXml" ds:itemID="{30796320-E051-43ED-A90B-60DBD3CBEBE8}"/>
</file>

<file path=customXml/itemProps4.xml><?xml version="1.0" encoding="utf-8"?>
<ds:datastoreItem xmlns:ds="http://schemas.openxmlformats.org/officeDocument/2006/customXml" ds:itemID="{D627C92B-B964-481E-937E-BEFD379D3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HSL Eligibility Worksheet Instructions</dc:title>
  <dc:creator>Sheetinger, Chris J  (OVR-FK)</dc:creator>
  <cp:lastModifiedBy>Jennifer.Dudinskie</cp:lastModifiedBy>
  <cp:revision>15</cp:revision>
  <cp:lastPrinted>2015-10-26T14:31:00Z</cp:lastPrinted>
  <dcterms:created xsi:type="dcterms:W3CDTF">2015-10-26T14:32:00Z</dcterms:created>
  <dcterms:modified xsi:type="dcterms:W3CDTF">2015-10-26T16:11:00Z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